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84" w:rsidRDefault="00504C79" w:rsidP="00504C79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504C79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显微镜</w:t>
      </w:r>
      <w:r w:rsidR="00836CD5" w:rsidRPr="00836CD5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采购项目</w:t>
      </w:r>
      <w:r w:rsidR="000F3AD5"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E3033F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834FD0">
        <w:rPr>
          <w:rFonts w:ascii="宋体" w:eastAsia="宋体" w:hAnsi="宋体"/>
          <w:sz w:val="24"/>
          <w:szCs w:val="24"/>
        </w:rPr>
        <w:t>DZZB20240</w:t>
      </w:r>
      <w:r w:rsidR="00504C79">
        <w:rPr>
          <w:rFonts w:ascii="宋体" w:eastAsia="宋体" w:hAnsi="宋体"/>
          <w:sz w:val="24"/>
          <w:szCs w:val="24"/>
        </w:rPr>
        <w:t>801</w:t>
      </w:r>
    </w:p>
    <w:p w:rsidR="00033B2C" w:rsidRPr="00C11EAC" w:rsidRDefault="00033B2C" w:rsidP="00E3033F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504C79" w:rsidRPr="00504C79">
        <w:rPr>
          <w:rFonts w:ascii="宋体" w:eastAsia="宋体" w:hAnsi="宋体" w:hint="eastAsia"/>
          <w:sz w:val="24"/>
          <w:szCs w:val="24"/>
        </w:rPr>
        <w:t>显微镜</w:t>
      </w:r>
      <w:r w:rsidR="00836CD5" w:rsidRPr="00836CD5">
        <w:rPr>
          <w:rFonts w:ascii="宋体" w:eastAsia="宋体" w:hAnsi="宋体" w:hint="eastAsia"/>
          <w:sz w:val="24"/>
          <w:szCs w:val="24"/>
        </w:rPr>
        <w:t>采购项目</w:t>
      </w:r>
    </w:p>
    <w:p w:rsidR="00033B2C" w:rsidRPr="00C11EAC" w:rsidRDefault="0050735D" w:rsidP="00E3033F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E3033F">
      <w:pPr>
        <w:pStyle w:val="a7"/>
        <w:spacing w:line="36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504C79" w:rsidRPr="00504C79">
        <w:rPr>
          <w:rFonts w:ascii="宋体" w:eastAsia="宋体" w:hAnsi="宋体" w:hint="eastAsia"/>
          <w:sz w:val="24"/>
          <w:szCs w:val="24"/>
        </w:rPr>
        <w:t>显微镜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E3033F">
      <w:pPr>
        <w:pStyle w:val="a7"/>
        <w:spacing w:line="36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5953"/>
        <w:gridCol w:w="709"/>
        <w:gridCol w:w="718"/>
      </w:tblGrid>
      <w:tr w:rsidR="00C11EAC" w:rsidRPr="003B1167" w:rsidTr="002A1DA3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5953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3D65AC" w:rsidRPr="003B1167" w:rsidTr="00E0111E">
        <w:trPr>
          <w:trHeight w:val="983"/>
          <w:jc w:val="center"/>
        </w:trPr>
        <w:tc>
          <w:tcPr>
            <w:tcW w:w="704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3D65AC" w:rsidRPr="003B1167" w:rsidRDefault="00504C79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 w:hint="eastAsia"/>
                <w:sz w:val="24"/>
                <w:szCs w:val="24"/>
              </w:rPr>
              <w:t>显微镜</w:t>
            </w:r>
          </w:p>
        </w:tc>
        <w:tc>
          <w:tcPr>
            <w:tcW w:w="5953" w:type="dxa"/>
            <w:vAlign w:val="center"/>
          </w:tcPr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04C79">
              <w:rPr>
                <w:rFonts w:ascii="宋体" w:hAnsi="宋体"/>
                <w:sz w:val="24"/>
                <w:szCs w:val="24"/>
              </w:rPr>
              <w:t>1）光学系统：采用最新光学系统，具有优异的光学效果，提供优异的光学透光率，实现透彻，清晰的光学影像</w:t>
            </w:r>
          </w:p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04C79">
              <w:rPr>
                <w:rFonts w:ascii="宋体" w:hAnsi="宋体"/>
                <w:sz w:val="24"/>
                <w:szCs w:val="24"/>
              </w:rPr>
              <w:t>2）底座装置：最大样品高度≥25mm，调焦机构，粗调节：14mm/圈，微调节：0.1mm/圈（以1um为单位进行调节），调焦行程为40mm</w:t>
            </w:r>
          </w:p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04C79">
              <w:rPr>
                <w:rFonts w:ascii="宋体" w:hAnsi="宋体"/>
                <w:sz w:val="24"/>
                <w:szCs w:val="24"/>
              </w:rPr>
              <w:t>3）目镜筒：三通光学目镜筒，正像，可接CCD，带放静电功能。</w:t>
            </w:r>
          </w:p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04C79">
              <w:rPr>
                <w:rFonts w:ascii="宋体" w:hAnsi="宋体"/>
                <w:sz w:val="24"/>
                <w:szCs w:val="24"/>
              </w:rPr>
              <w:t>4）目镜：10X目镜，视野数22mm</w:t>
            </w:r>
          </w:p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04C79">
              <w:rPr>
                <w:rFonts w:ascii="宋体" w:hAnsi="宋体"/>
                <w:sz w:val="24"/>
                <w:szCs w:val="24"/>
              </w:rPr>
              <w:t>5）观察方式：反射明场，暗场，透射（背光），偏光，微分干涉</w:t>
            </w:r>
          </w:p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04C79">
              <w:rPr>
                <w:rFonts w:ascii="宋体" w:hAnsi="宋体"/>
                <w:sz w:val="24"/>
                <w:szCs w:val="24"/>
              </w:rPr>
              <w:t>6）物镜转盘：5孔明暗场物镜专用转盘，带防静电功能，接入微分干涉</w:t>
            </w:r>
          </w:p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04C79">
              <w:rPr>
                <w:rFonts w:ascii="宋体" w:hAnsi="宋体"/>
                <w:sz w:val="24"/>
                <w:szCs w:val="24"/>
              </w:rPr>
              <w:t>7）物镜：</w:t>
            </w:r>
          </w:p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/>
                <w:sz w:val="24"/>
                <w:szCs w:val="24"/>
              </w:rPr>
              <w:t>5X明暗场物镜，半复消色差，NA值为0.15，WD为18mm</w:t>
            </w:r>
          </w:p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/>
                <w:sz w:val="24"/>
                <w:szCs w:val="24"/>
              </w:rPr>
              <w:t>10X明暗场物镜，半复消色差，NA值为0.3，WD为15mm</w:t>
            </w:r>
          </w:p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/>
                <w:sz w:val="24"/>
                <w:szCs w:val="24"/>
              </w:rPr>
              <w:t>20X明暗场物镜，半复消色差，NA值为0.45，WD为4.5mm</w:t>
            </w:r>
          </w:p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/>
                <w:sz w:val="24"/>
                <w:szCs w:val="24"/>
              </w:rPr>
              <w:t>50X明暗场物镜，半复消色差，NA值为0.8，WD为10mm</w:t>
            </w:r>
          </w:p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04C79">
              <w:rPr>
                <w:rFonts w:ascii="宋体" w:hAnsi="宋体"/>
                <w:sz w:val="24"/>
                <w:szCs w:val="24"/>
              </w:rPr>
              <w:t>8）显微镜综合光学放大倍率：50X,100X,200X,500X</w:t>
            </w:r>
          </w:p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 w:hint="eastAsia"/>
                <w:sz w:val="24"/>
                <w:szCs w:val="24"/>
              </w:rPr>
              <w:lastRenderedPageBreak/>
              <w:t>（</w:t>
            </w:r>
            <w:r w:rsidRPr="00504C79">
              <w:rPr>
                <w:rFonts w:ascii="宋体" w:hAnsi="宋体"/>
                <w:sz w:val="24"/>
                <w:szCs w:val="24"/>
              </w:rPr>
              <w:t>9）载物台：X,Y方向行程：X≥100mm，Y≥100mm，可同时放置更多样品观察，提高操作效率</w:t>
            </w:r>
          </w:p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04C79">
              <w:rPr>
                <w:rFonts w:ascii="宋体" w:hAnsi="宋体"/>
                <w:sz w:val="24"/>
                <w:szCs w:val="24"/>
              </w:rPr>
              <w:t>10）光源：亮度可达100W效果，采用卤素灯或者LED照明，寿命达3万小时以上</w:t>
            </w:r>
          </w:p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04C79">
              <w:rPr>
                <w:rFonts w:ascii="宋体" w:hAnsi="宋体"/>
                <w:sz w:val="24"/>
                <w:szCs w:val="24"/>
              </w:rPr>
              <w:t>11）CCD相机：相素≥640万，1英寸芯片，像素尺寸2.4*2.4um，曝光时间范围可设定，影像通过USB连接电脑</w:t>
            </w:r>
          </w:p>
          <w:p w:rsidR="003D65AC" w:rsidRPr="00836CD5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04C79">
              <w:rPr>
                <w:rFonts w:ascii="宋体" w:hAnsi="宋体"/>
                <w:sz w:val="24"/>
                <w:szCs w:val="24"/>
              </w:rPr>
              <w:t>12）软件：自带测量软件，有拍照，测量长度，角度，直径，面积等功能，可以录视屏</w:t>
            </w:r>
          </w:p>
        </w:tc>
        <w:tc>
          <w:tcPr>
            <w:tcW w:w="709" w:type="dxa"/>
            <w:vAlign w:val="center"/>
          </w:tcPr>
          <w:p w:rsidR="003D65AC" w:rsidRPr="003B1167" w:rsidRDefault="00997CAA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1</w:t>
            </w:r>
          </w:p>
        </w:tc>
        <w:tc>
          <w:tcPr>
            <w:tcW w:w="718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lastRenderedPageBreak/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/>
          <w:sz w:val="24"/>
          <w:szCs w:val="24"/>
        </w:rPr>
        <w:t>1、具备该产品生产资质或者合格代理资质，能有效提供售后服务，具有独立法人资格并依法取得企业营业执照，营业执照处于有效期内，运营正常，成立时间须满1年，不接受个体工商户投标；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/>
          <w:sz w:val="24"/>
          <w:szCs w:val="24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 w:rsid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/>
          <w:sz w:val="24"/>
          <w:szCs w:val="24"/>
        </w:rPr>
        <w:t>3、须接受签订大族《供应商合作文件》、《廉洁交易协议》；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/>
          <w:sz w:val="24"/>
          <w:szCs w:val="24"/>
        </w:rPr>
        <w:t>4、必须能提供增值税专用发票；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/>
          <w:sz w:val="24"/>
          <w:szCs w:val="24"/>
        </w:rPr>
        <w:t>5、必须能提供质量承诺或售后服务承诺文件；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/>
          <w:sz w:val="24"/>
          <w:szCs w:val="24"/>
        </w:rPr>
        <w:t>6、须提供以下资质证明文件：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 w:hint="eastAsia"/>
          <w:sz w:val="24"/>
          <w:szCs w:val="24"/>
        </w:rPr>
        <w:t>（</w:t>
      </w:r>
      <w:r w:rsidRPr="00504C79">
        <w:rPr>
          <w:rFonts w:ascii="宋体" w:eastAsia="宋体" w:hAnsi="宋体"/>
          <w:sz w:val="24"/>
          <w:szCs w:val="24"/>
        </w:rPr>
        <w:t>1）营业执照；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 w:hint="eastAsia"/>
          <w:sz w:val="24"/>
          <w:szCs w:val="24"/>
        </w:rPr>
        <w:t>（</w:t>
      </w:r>
      <w:r w:rsidRPr="00504C79">
        <w:rPr>
          <w:rFonts w:ascii="宋体" w:eastAsia="宋体" w:hAnsi="宋体"/>
          <w:sz w:val="24"/>
          <w:szCs w:val="24"/>
        </w:rPr>
        <w:t>2）开票资料；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 w:hint="eastAsia"/>
          <w:sz w:val="24"/>
          <w:szCs w:val="24"/>
        </w:rPr>
        <w:t>（</w:t>
      </w:r>
      <w:r w:rsidRPr="00504C79">
        <w:rPr>
          <w:rFonts w:ascii="宋体" w:eastAsia="宋体" w:hAnsi="宋体"/>
          <w:sz w:val="24"/>
          <w:szCs w:val="24"/>
        </w:rPr>
        <w:t>3）经营范围必须涵盖所投标产品；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 w:hint="eastAsia"/>
          <w:sz w:val="24"/>
          <w:szCs w:val="24"/>
        </w:rPr>
        <w:t>（</w:t>
      </w:r>
      <w:r w:rsidRPr="00504C79">
        <w:rPr>
          <w:rFonts w:ascii="宋体" w:eastAsia="宋体" w:hAnsi="宋体"/>
          <w:sz w:val="24"/>
          <w:szCs w:val="24"/>
        </w:rPr>
        <w:t>4）经营场所的租赁合同或房产证复印件；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 w:hint="eastAsia"/>
          <w:sz w:val="24"/>
          <w:szCs w:val="24"/>
        </w:rPr>
        <w:t>（</w:t>
      </w:r>
      <w:r w:rsidRPr="00504C79">
        <w:rPr>
          <w:rFonts w:ascii="宋体" w:eastAsia="宋体" w:hAnsi="宋体"/>
          <w:sz w:val="24"/>
          <w:szCs w:val="24"/>
        </w:rPr>
        <w:t>5）近十二个月单位社会保险参保证明（盖有社保局公章）；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 w:hint="eastAsia"/>
          <w:sz w:val="24"/>
          <w:szCs w:val="24"/>
        </w:rPr>
        <w:t>（</w:t>
      </w:r>
      <w:r w:rsidRPr="00504C79">
        <w:rPr>
          <w:rFonts w:ascii="宋体" w:eastAsia="宋体" w:hAnsi="宋体"/>
          <w:sz w:val="24"/>
          <w:szCs w:val="24"/>
        </w:rPr>
        <w:t>6）近三个月及上年度财务报表（须加盖公章）；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 w:hint="eastAsia"/>
          <w:sz w:val="24"/>
          <w:szCs w:val="24"/>
        </w:rPr>
        <w:t>（</w:t>
      </w:r>
      <w:r w:rsidRPr="00504C79">
        <w:rPr>
          <w:rFonts w:ascii="宋体" w:eastAsia="宋体" w:hAnsi="宋体"/>
          <w:sz w:val="24"/>
          <w:szCs w:val="24"/>
        </w:rPr>
        <w:t>7）最近同类型产品的销售合同复印件（2个及以上案例）（涉及敏感信息可进行保密处理）；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 w:hint="eastAsia"/>
          <w:sz w:val="24"/>
          <w:szCs w:val="24"/>
        </w:rPr>
        <w:t>（</w:t>
      </w:r>
      <w:r w:rsidRPr="00504C79">
        <w:rPr>
          <w:rFonts w:ascii="宋体" w:eastAsia="宋体" w:hAnsi="宋体"/>
          <w:sz w:val="24"/>
          <w:szCs w:val="24"/>
        </w:rPr>
        <w:t>8）产品资料说明书；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 w:hint="eastAsia"/>
          <w:sz w:val="24"/>
          <w:szCs w:val="24"/>
        </w:rPr>
        <w:t>（</w:t>
      </w:r>
      <w:r w:rsidRPr="00504C79">
        <w:rPr>
          <w:rFonts w:ascii="宋体" w:eastAsia="宋体" w:hAnsi="宋体"/>
          <w:sz w:val="24"/>
          <w:szCs w:val="24"/>
        </w:rPr>
        <w:t>9）投标人认为有必要提供的声明及其他资质证明文件。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504C79" w:rsidRDefault="002268FB" w:rsidP="00504C79">
      <w:pPr>
        <w:pStyle w:val="a5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504C79">
        <w:rPr>
          <w:rFonts w:hint="eastAsia"/>
          <w:b/>
          <w:sz w:val="30"/>
          <w:szCs w:val="30"/>
        </w:rPr>
        <w:lastRenderedPageBreak/>
        <w:t>三</w:t>
      </w:r>
      <w:r w:rsidR="00505F36">
        <w:rPr>
          <w:rStyle w:val="a3"/>
          <w:rFonts w:hint="eastAsia"/>
          <w:sz w:val="30"/>
          <w:szCs w:val="30"/>
        </w:rPr>
        <w:t>、</w:t>
      </w:r>
      <w:r w:rsidR="00C607C1" w:rsidRPr="008B1216">
        <w:rPr>
          <w:rStyle w:val="a3"/>
          <w:rFonts w:hint="eastAsia"/>
          <w:sz w:val="30"/>
          <w:szCs w:val="30"/>
        </w:rPr>
        <w:t>投标</w:t>
      </w:r>
      <w:r w:rsidR="00DA28D0" w:rsidRPr="008B1216">
        <w:rPr>
          <w:rStyle w:val="a3"/>
          <w:rFonts w:hint="eastAsia"/>
          <w:sz w:val="30"/>
          <w:szCs w:val="30"/>
        </w:rPr>
        <w:t>时间</w:t>
      </w:r>
      <w:r w:rsidR="00C607C1" w:rsidRPr="008B1216">
        <w:rPr>
          <w:rStyle w:val="a3"/>
          <w:rFonts w:hint="eastAsia"/>
          <w:sz w:val="30"/>
          <w:szCs w:val="30"/>
        </w:rPr>
        <w:t>/</w:t>
      </w:r>
      <w:r w:rsidR="00DA28D0" w:rsidRPr="008B1216">
        <w:rPr>
          <w:rStyle w:val="a3"/>
          <w:rFonts w:hint="eastAsia"/>
          <w:sz w:val="30"/>
          <w:szCs w:val="30"/>
        </w:rPr>
        <w:t>地点安排：</w:t>
      </w:r>
    </w:p>
    <w:p w:rsidR="00504C79" w:rsidRPr="00504C79" w:rsidRDefault="00504C79" w:rsidP="00504C79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504C79">
        <w:rPr>
          <w:rStyle w:val="a3"/>
          <w:rFonts w:ascii="宋体" w:eastAsia="宋体" w:hAnsi="宋体"/>
          <w:b w:val="0"/>
          <w:sz w:val="24"/>
          <w:szCs w:val="24"/>
        </w:rPr>
        <w:t>项目报名时间：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8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8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8:30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时至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8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22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17:30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时（工作日内）</w:t>
      </w:r>
    </w:p>
    <w:p w:rsidR="00504C79" w:rsidRPr="00504C79" w:rsidRDefault="00504C79" w:rsidP="00504C79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504C79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8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26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18:00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时</w:t>
      </w:r>
    </w:p>
    <w:p w:rsidR="00504C79" w:rsidRDefault="00504C79" w:rsidP="00504C79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504C79">
        <w:rPr>
          <w:rStyle w:val="a3"/>
          <w:rFonts w:ascii="宋体" w:eastAsia="宋体" w:hAnsi="宋体" w:hint="eastAsia"/>
          <w:b w:val="0"/>
          <w:sz w:val="24"/>
          <w:szCs w:val="24"/>
        </w:rPr>
        <w:t>预计开标时间：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8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27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14:00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时</w:t>
      </w:r>
    </w:p>
    <w:p w:rsidR="005B6722" w:rsidRPr="0015570E" w:rsidRDefault="00DA28D0" w:rsidP="00504C79">
      <w:pPr>
        <w:spacing w:line="36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E20222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E20222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E20222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E20222">
        <w:rPr>
          <w:rFonts w:ascii="宋体" w:eastAsia="宋体" w:hAnsi="宋体" w:cs="宋体" w:hint="eastAsia"/>
          <w:sz w:val="24"/>
          <w:szCs w:val="24"/>
        </w:rPr>
        <w:t>深圳市宝安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区福</w:t>
      </w:r>
      <w:r w:rsidR="00425F69">
        <w:rPr>
          <w:rFonts w:ascii="宋体" w:eastAsia="宋体" w:hAnsi="宋体" w:cs="宋体" w:hint="eastAsia"/>
          <w:sz w:val="24"/>
          <w:szCs w:val="24"/>
        </w:rPr>
        <w:t>海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</w:t>
      </w:r>
      <w:r w:rsidR="00002AFE">
        <w:rPr>
          <w:rStyle w:val="a3"/>
          <w:rFonts w:ascii="宋体" w:eastAsia="宋体" w:hAnsi="宋体" w:hint="eastAsia"/>
          <w:bCs w:val="0"/>
          <w:sz w:val="24"/>
          <w:szCs w:val="24"/>
        </w:rPr>
        <w:t>填写附件《</w:t>
      </w:r>
      <w:r w:rsidR="00E3033F">
        <w:rPr>
          <w:rStyle w:val="a3"/>
          <w:rFonts w:ascii="宋体" w:eastAsia="宋体" w:hAnsi="宋体" w:hint="eastAsia"/>
          <w:bCs w:val="0"/>
          <w:sz w:val="24"/>
          <w:szCs w:val="24"/>
        </w:rPr>
        <w:t>投标</w:t>
      </w:r>
      <w:r w:rsidR="00002AFE">
        <w:rPr>
          <w:rStyle w:val="a3"/>
          <w:rFonts w:ascii="宋体" w:eastAsia="宋体" w:hAnsi="宋体" w:hint="eastAsia"/>
          <w:bCs w:val="0"/>
          <w:sz w:val="24"/>
          <w:szCs w:val="24"/>
        </w:rPr>
        <w:t>报名表》发送至</w:t>
      </w: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我公司</w:t>
      </w:r>
      <w:r w:rsidR="003A4EFA">
        <w:rPr>
          <w:rStyle w:val="a3"/>
          <w:rFonts w:ascii="宋体" w:eastAsia="宋体" w:hAnsi="宋体" w:hint="eastAsia"/>
          <w:bCs w:val="0"/>
          <w:sz w:val="24"/>
          <w:szCs w:val="24"/>
        </w:rPr>
        <w:t>供应商管理部</w:t>
      </w:r>
      <w:r w:rsidR="00002AFE">
        <w:rPr>
          <w:rStyle w:val="a3"/>
          <w:rFonts w:ascii="宋体" w:eastAsia="宋体" w:hAnsi="宋体" w:hint="eastAsia"/>
          <w:bCs w:val="0"/>
          <w:sz w:val="24"/>
          <w:szCs w:val="24"/>
        </w:rPr>
        <w:t>报名</w:t>
      </w: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。</w:t>
      </w:r>
    </w:p>
    <w:p w:rsidR="00F346FE" w:rsidRPr="008B1216" w:rsidRDefault="00505F36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五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425F69">
        <w:rPr>
          <w:rStyle w:val="a3"/>
          <w:rFonts w:ascii="宋体" w:eastAsia="宋体" w:hAnsi="宋体" w:hint="eastAsia"/>
          <w:b w:val="0"/>
          <w:sz w:val="24"/>
          <w:szCs w:val="24"/>
        </w:rPr>
        <w:t>李裕暖</w:t>
      </w:r>
    </w:p>
    <w:p w:rsidR="001A60F5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联系电话：0</w:t>
      </w:r>
      <w:r w:rsidRPr="008B1216">
        <w:rPr>
          <w:rStyle w:val="a3"/>
          <w:rFonts w:ascii="宋体" w:eastAsia="宋体" w:hAnsi="宋体"/>
          <w:b w:val="0"/>
          <w:sz w:val="24"/>
          <w:szCs w:val="24"/>
        </w:rPr>
        <w:t>755-</w:t>
      </w:r>
      <w:r w:rsidR="00425F69"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1A60F5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r w:rsidR="00425F69">
        <w:rPr>
          <w:rStyle w:val="a3"/>
          <w:rFonts w:ascii="宋体" w:eastAsia="宋体" w:hAnsi="宋体" w:hint="eastAsia"/>
          <w:b w:val="0"/>
          <w:sz w:val="24"/>
          <w:szCs w:val="24"/>
        </w:rPr>
        <w:t>liyn</w:t>
      </w:r>
      <w:r w:rsidR="00425F69">
        <w:rPr>
          <w:rStyle w:val="a3"/>
          <w:rFonts w:ascii="宋体" w:eastAsia="宋体" w:hAnsi="宋体"/>
          <w:b w:val="0"/>
          <w:sz w:val="24"/>
          <w:szCs w:val="24"/>
        </w:rPr>
        <w:t>149436</w:t>
      </w:r>
      <w:r>
        <w:rPr>
          <w:rStyle w:val="a3"/>
          <w:rFonts w:ascii="宋体" w:eastAsia="宋体" w:hAnsi="宋体"/>
          <w:b w:val="0"/>
          <w:sz w:val="24"/>
          <w:szCs w:val="24"/>
        </w:rPr>
        <w:t>@hanslaser.com</w:t>
      </w:r>
    </w:p>
    <w:p w:rsidR="001A60F5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03539F" w:rsidRPr="0003539F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1A60F5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="0003539F" w:rsidRPr="0003539F">
        <w:rPr>
          <w:rStyle w:val="a3"/>
          <w:rFonts w:ascii="宋体" w:eastAsia="宋体" w:hAnsi="宋体"/>
          <w:b w:val="0"/>
          <w:sz w:val="24"/>
          <w:szCs w:val="24"/>
        </w:rPr>
        <w:t>0755</w:t>
      </w:r>
      <w:r w:rsidR="00FC003A" w:rsidRPr="00FC003A"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="0003539F" w:rsidRPr="0003539F">
        <w:rPr>
          <w:rStyle w:val="a3"/>
          <w:rFonts w:ascii="宋体" w:eastAsia="宋体" w:hAnsi="宋体"/>
          <w:b w:val="0"/>
          <w:sz w:val="24"/>
          <w:szCs w:val="24"/>
        </w:rPr>
        <w:t>86161397</w:t>
      </w:r>
    </w:p>
    <w:p w:rsidR="00013D98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</w:t>
      </w:r>
      <w:r w:rsidRPr="003650EB">
        <w:rPr>
          <w:rStyle w:val="a3"/>
          <w:rFonts w:ascii="宋体" w:eastAsia="宋体" w:hAnsi="宋体" w:hint="eastAsia"/>
          <w:b w:val="0"/>
          <w:sz w:val="24"/>
          <w:szCs w:val="24"/>
        </w:rPr>
        <w:t>箱：</w:t>
      </w:r>
      <w:r w:rsidR="0003539F" w:rsidRPr="00FC003A">
        <w:rPr>
          <w:rStyle w:val="a3"/>
          <w:rFonts w:ascii="宋体" w:eastAsia="宋体" w:hAnsi="宋体" w:hint="eastAsia"/>
          <w:b w:val="0"/>
          <w:sz w:val="24"/>
          <w:szCs w:val="24"/>
        </w:rPr>
        <w:t>xianyw@hanslaser.com</w:t>
      </w:r>
    </w:p>
    <w:p w:rsidR="00E3556D" w:rsidRDefault="00E3556D" w:rsidP="00E3033F">
      <w:pPr>
        <w:spacing w:line="36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bookmarkStart w:id="0" w:name="_GoBack"/>
      <w:bookmarkEnd w:id="0"/>
    </w:p>
    <w:p w:rsidR="00013D98" w:rsidRPr="008B1216" w:rsidRDefault="00013D98" w:rsidP="00C57275">
      <w:pPr>
        <w:spacing w:line="360" w:lineRule="auto"/>
        <w:ind w:firstLineChars="2000" w:firstLine="4800"/>
        <w:jc w:val="right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425F69" w:rsidP="00C57275">
      <w:pPr>
        <w:spacing w:line="360" w:lineRule="auto"/>
        <w:ind w:right="1200" w:firstLineChars="2600" w:firstLine="6240"/>
        <w:jc w:val="righ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供应商管理部</w:t>
      </w:r>
    </w:p>
    <w:p w:rsidR="00072167" w:rsidRPr="008B1216" w:rsidRDefault="00013D98" w:rsidP="00C57275">
      <w:pPr>
        <w:spacing w:line="360" w:lineRule="auto"/>
        <w:ind w:right="960" w:firstLineChars="2400" w:firstLine="5760"/>
        <w:jc w:val="right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5D6708">
        <w:rPr>
          <w:rFonts w:ascii="宋体" w:eastAsia="宋体" w:hAnsi="宋体" w:cs="宋体"/>
          <w:kern w:val="0"/>
          <w:sz w:val="24"/>
        </w:rPr>
        <w:t>24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000F5C">
        <w:rPr>
          <w:rFonts w:ascii="宋体" w:eastAsia="宋体" w:hAnsi="宋体" w:cs="宋体"/>
          <w:kern w:val="0"/>
          <w:sz w:val="24"/>
        </w:rPr>
        <w:t>8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62496D">
        <w:rPr>
          <w:rFonts w:ascii="宋体" w:eastAsia="宋体" w:hAnsi="宋体" w:cs="宋体"/>
          <w:kern w:val="0"/>
          <w:sz w:val="24"/>
        </w:rPr>
        <w:t>7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75C" w:rsidRDefault="00B2675C"/>
  </w:endnote>
  <w:endnote w:type="continuationSeparator" w:id="0">
    <w:p w:rsidR="00B2675C" w:rsidRDefault="00B267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75C" w:rsidRDefault="00B2675C"/>
  </w:footnote>
  <w:footnote w:type="continuationSeparator" w:id="0">
    <w:p w:rsidR="00B2675C" w:rsidRDefault="00B267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0F5C"/>
    <w:rsid w:val="00002AFE"/>
    <w:rsid w:val="000060BC"/>
    <w:rsid w:val="00013D98"/>
    <w:rsid w:val="000168F3"/>
    <w:rsid w:val="00030767"/>
    <w:rsid w:val="00033B2C"/>
    <w:rsid w:val="0003539F"/>
    <w:rsid w:val="000527F5"/>
    <w:rsid w:val="000647E0"/>
    <w:rsid w:val="00072167"/>
    <w:rsid w:val="0007684F"/>
    <w:rsid w:val="000925B3"/>
    <w:rsid w:val="00094B25"/>
    <w:rsid w:val="000D0533"/>
    <w:rsid w:val="000D7ACA"/>
    <w:rsid w:val="000E5131"/>
    <w:rsid w:val="000E5197"/>
    <w:rsid w:val="000F3AD5"/>
    <w:rsid w:val="000F5021"/>
    <w:rsid w:val="00100ED5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816D7"/>
    <w:rsid w:val="00190342"/>
    <w:rsid w:val="001A60F5"/>
    <w:rsid w:val="001B0D7F"/>
    <w:rsid w:val="001B21C8"/>
    <w:rsid w:val="001C6C70"/>
    <w:rsid w:val="001D14CB"/>
    <w:rsid w:val="001E686A"/>
    <w:rsid w:val="001F5076"/>
    <w:rsid w:val="00202E57"/>
    <w:rsid w:val="00223A8C"/>
    <w:rsid w:val="002268FB"/>
    <w:rsid w:val="00230525"/>
    <w:rsid w:val="00230632"/>
    <w:rsid w:val="00286336"/>
    <w:rsid w:val="002A1DA3"/>
    <w:rsid w:val="002B08AF"/>
    <w:rsid w:val="002C2823"/>
    <w:rsid w:val="002D1C63"/>
    <w:rsid w:val="002E3944"/>
    <w:rsid w:val="002F36F0"/>
    <w:rsid w:val="002F795D"/>
    <w:rsid w:val="002F7F62"/>
    <w:rsid w:val="00316732"/>
    <w:rsid w:val="00316FE5"/>
    <w:rsid w:val="003304E4"/>
    <w:rsid w:val="0033713B"/>
    <w:rsid w:val="003403C2"/>
    <w:rsid w:val="003732CD"/>
    <w:rsid w:val="003A4EFA"/>
    <w:rsid w:val="003B1167"/>
    <w:rsid w:val="003C1C18"/>
    <w:rsid w:val="003D245E"/>
    <w:rsid w:val="003D55A8"/>
    <w:rsid w:val="003D65AC"/>
    <w:rsid w:val="003E4485"/>
    <w:rsid w:val="00411B64"/>
    <w:rsid w:val="0041399E"/>
    <w:rsid w:val="00417E9E"/>
    <w:rsid w:val="00420927"/>
    <w:rsid w:val="0042421A"/>
    <w:rsid w:val="00425F69"/>
    <w:rsid w:val="004327FE"/>
    <w:rsid w:val="00436081"/>
    <w:rsid w:val="0045445A"/>
    <w:rsid w:val="004547EC"/>
    <w:rsid w:val="004736E9"/>
    <w:rsid w:val="00477F22"/>
    <w:rsid w:val="00480689"/>
    <w:rsid w:val="004828F1"/>
    <w:rsid w:val="0049440E"/>
    <w:rsid w:val="004A4BC1"/>
    <w:rsid w:val="004B30B9"/>
    <w:rsid w:val="004B494F"/>
    <w:rsid w:val="004B4D4A"/>
    <w:rsid w:val="004B667C"/>
    <w:rsid w:val="004C5D8D"/>
    <w:rsid w:val="004D0E82"/>
    <w:rsid w:val="0050329F"/>
    <w:rsid w:val="00504C79"/>
    <w:rsid w:val="005052D1"/>
    <w:rsid w:val="00505F36"/>
    <w:rsid w:val="0050735D"/>
    <w:rsid w:val="00507E21"/>
    <w:rsid w:val="0052264B"/>
    <w:rsid w:val="00523914"/>
    <w:rsid w:val="00530E90"/>
    <w:rsid w:val="005415BB"/>
    <w:rsid w:val="0054508D"/>
    <w:rsid w:val="00550EDA"/>
    <w:rsid w:val="0055659C"/>
    <w:rsid w:val="00587B76"/>
    <w:rsid w:val="005B6722"/>
    <w:rsid w:val="005B6A35"/>
    <w:rsid w:val="005C3055"/>
    <w:rsid w:val="005C6AB9"/>
    <w:rsid w:val="005D6708"/>
    <w:rsid w:val="0062496D"/>
    <w:rsid w:val="00642A25"/>
    <w:rsid w:val="0064638F"/>
    <w:rsid w:val="006560B2"/>
    <w:rsid w:val="00657490"/>
    <w:rsid w:val="006627C5"/>
    <w:rsid w:val="00663C7D"/>
    <w:rsid w:val="00671E69"/>
    <w:rsid w:val="00684310"/>
    <w:rsid w:val="006C4E2A"/>
    <w:rsid w:val="006C625D"/>
    <w:rsid w:val="006D0E3B"/>
    <w:rsid w:val="006D6566"/>
    <w:rsid w:val="006D754E"/>
    <w:rsid w:val="006E7E80"/>
    <w:rsid w:val="007035C3"/>
    <w:rsid w:val="007202A7"/>
    <w:rsid w:val="00721E09"/>
    <w:rsid w:val="00743412"/>
    <w:rsid w:val="007817E5"/>
    <w:rsid w:val="007A5D16"/>
    <w:rsid w:val="007E2072"/>
    <w:rsid w:val="007E7B23"/>
    <w:rsid w:val="007F43E0"/>
    <w:rsid w:val="007F65A2"/>
    <w:rsid w:val="00805805"/>
    <w:rsid w:val="00822058"/>
    <w:rsid w:val="00834FD0"/>
    <w:rsid w:val="00836CD5"/>
    <w:rsid w:val="00881D55"/>
    <w:rsid w:val="0088282B"/>
    <w:rsid w:val="00885B4E"/>
    <w:rsid w:val="008A593B"/>
    <w:rsid w:val="008B1216"/>
    <w:rsid w:val="008B1343"/>
    <w:rsid w:val="008B4A6D"/>
    <w:rsid w:val="008C126F"/>
    <w:rsid w:val="008C6E81"/>
    <w:rsid w:val="008D2FE3"/>
    <w:rsid w:val="009001F2"/>
    <w:rsid w:val="00907048"/>
    <w:rsid w:val="00910752"/>
    <w:rsid w:val="009400BA"/>
    <w:rsid w:val="009406B3"/>
    <w:rsid w:val="00945996"/>
    <w:rsid w:val="009856EC"/>
    <w:rsid w:val="00986D5C"/>
    <w:rsid w:val="00997CAA"/>
    <w:rsid w:val="009A01F3"/>
    <w:rsid w:val="009E090D"/>
    <w:rsid w:val="009E1D82"/>
    <w:rsid w:val="009E2EE4"/>
    <w:rsid w:val="009F4A76"/>
    <w:rsid w:val="009F504F"/>
    <w:rsid w:val="00A214B9"/>
    <w:rsid w:val="00A359FD"/>
    <w:rsid w:val="00A44C0E"/>
    <w:rsid w:val="00A54063"/>
    <w:rsid w:val="00A63EA0"/>
    <w:rsid w:val="00A6684D"/>
    <w:rsid w:val="00A66B26"/>
    <w:rsid w:val="00A81DCF"/>
    <w:rsid w:val="00A86EA8"/>
    <w:rsid w:val="00AA12A7"/>
    <w:rsid w:val="00AB1F5C"/>
    <w:rsid w:val="00AD514F"/>
    <w:rsid w:val="00AF0DEB"/>
    <w:rsid w:val="00AF153F"/>
    <w:rsid w:val="00B17760"/>
    <w:rsid w:val="00B2675C"/>
    <w:rsid w:val="00B278B7"/>
    <w:rsid w:val="00B337BA"/>
    <w:rsid w:val="00B4198B"/>
    <w:rsid w:val="00B77FE9"/>
    <w:rsid w:val="00B94FEA"/>
    <w:rsid w:val="00BA1295"/>
    <w:rsid w:val="00BB0180"/>
    <w:rsid w:val="00BB0B6E"/>
    <w:rsid w:val="00BC0FB9"/>
    <w:rsid w:val="00BC3C97"/>
    <w:rsid w:val="00BD4B57"/>
    <w:rsid w:val="00BE2711"/>
    <w:rsid w:val="00C06657"/>
    <w:rsid w:val="00C072A0"/>
    <w:rsid w:val="00C07682"/>
    <w:rsid w:val="00C10957"/>
    <w:rsid w:val="00C11EAC"/>
    <w:rsid w:val="00C27266"/>
    <w:rsid w:val="00C57275"/>
    <w:rsid w:val="00C57ABD"/>
    <w:rsid w:val="00C607C1"/>
    <w:rsid w:val="00C63FCC"/>
    <w:rsid w:val="00C70E2C"/>
    <w:rsid w:val="00C75BB1"/>
    <w:rsid w:val="00C83938"/>
    <w:rsid w:val="00C84A17"/>
    <w:rsid w:val="00CC59AF"/>
    <w:rsid w:val="00CC69DA"/>
    <w:rsid w:val="00CC6F14"/>
    <w:rsid w:val="00CE6953"/>
    <w:rsid w:val="00CF5151"/>
    <w:rsid w:val="00CF7A70"/>
    <w:rsid w:val="00D34698"/>
    <w:rsid w:val="00D55068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111E"/>
    <w:rsid w:val="00E03904"/>
    <w:rsid w:val="00E056A5"/>
    <w:rsid w:val="00E130C4"/>
    <w:rsid w:val="00E20222"/>
    <w:rsid w:val="00E2338B"/>
    <w:rsid w:val="00E2547F"/>
    <w:rsid w:val="00E3033F"/>
    <w:rsid w:val="00E3556D"/>
    <w:rsid w:val="00E35FA0"/>
    <w:rsid w:val="00E477B9"/>
    <w:rsid w:val="00E50427"/>
    <w:rsid w:val="00E72E11"/>
    <w:rsid w:val="00E86051"/>
    <w:rsid w:val="00E87ED0"/>
    <w:rsid w:val="00EA2C18"/>
    <w:rsid w:val="00EB369F"/>
    <w:rsid w:val="00EB5BCB"/>
    <w:rsid w:val="00EC1353"/>
    <w:rsid w:val="00EE09CA"/>
    <w:rsid w:val="00EE1146"/>
    <w:rsid w:val="00EE5BAC"/>
    <w:rsid w:val="00EF2131"/>
    <w:rsid w:val="00F1088F"/>
    <w:rsid w:val="00F346FE"/>
    <w:rsid w:val="00F44A5E"/>
    <w:rsid w:val="00F4598C"/>
    <w:rsid w:val="00F52149"/>
    <w:rsid w:val="00F82AF7"/>
    <w:rsid w:val="00F85E36"/>
    <w:rsid w:val="00F91598"/>
    <w:rsid w:val="00FA728F"/>
    <w:rsid w:val="00FC003A"/>
    <w:rsid w:val="00FC5D9F"/>
    <w:rsid w:val="00FC5EE4"/>
    <w:rsid w:val="00FD588E"/>
    <w:rsid w:val="00FE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李裕暖</cp:lastModifiedBy>
  <cp:revision>39</cp:revision>
  <dcterms:created xsi:type="dcterms:W3CDTF">2024-01-12T07:52:00Z</dcterms:created>
  <dcterms:modified xsi:type="dcterms:W3CDTF">2024-08-07T06:52:00Z</dcterms:modified>
</cp:coreProperties>
</file>